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</w:t>
      </w:r>
      <w:r w:rsidDel="00000000" w:rsidR="00000000" w:rsidRPr="00000000">
        <w:rPr>
          <w:sz w:val="24"/>
          <w:szCs w:val="24"/>
          <w:rtl w:val="0"/>
        </w:rPr>
        <w:t xml:space="preserve">PARA LA PRESENTACION DE SOLICITUDES EN EL MARCO DE LOS PROYECTOS PIP / PUE / PIO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VIAJES AL EXTERIOR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NRO. COMPLETO DEL PROYECTO: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TITULO DEL PROYECTO: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 DE PROYECTO: (marcar con una cruz lo que corresponda)</w:t>
      </w:r>
    </w:p>
    <w:tbl>
      <w:tblPr>
        <w:tblStyle w:val="Table1"/>
        <w:tblW w:w="35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134"/>
        <w:gridCol w:w="1134"/>
        <w:tblGridChange w:id="0">
          <w:tblGrid>
            <w:gridCol w:w="1271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PIP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APELLIDO Y NOMBRES DEL TITULAR: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LUGAR/ES DE DESTINO (Ciudad y País):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FECHAS DE PARTIDA Y REGRESO: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ACTIVIDAD A DESARROLLAR: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APELLIDO Y NOMBRE DEL AGENTE QUE VIAJARÁ: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MONTO A UTILIZAR DE LOS FONDOS DEL PROYECTO: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MOTIVOS QUE JUSTIFICAN EL VIAJE EN EL MARCO DEL DESARROLLO DEL PROYECTO: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SUPERA EL PORCENTAJE ESTABLECIDO POR LAS BASES PARA VIAJES AL EXTERIOR (Marcar con una cruz lo que corresponda)*</w:t>
      </w:r>
    </w:p>
    <w:tbl>
      <w:tblPr>
        <w:tblStyle w:val="Table2"/>
        <w:tblW w:w="14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709"/>
        <w:tblGridChange w:id="0">
          <w:tblGrid>
            <w:gridCol w:w="704"/>
            <w:gridCol w:w="7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D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Aclaración del/la Titular del Proyecto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****************************</w:t>
      </w:r>
      <w:r w:rsidDel="00000000" w:rsidR="00000000" w:rsidRPr="00000000">
        <w:rPr>
          <w:b w:val="1"/>
          <w:sz w:val="20"/>
          <w:szCs w:val="20"/>
          <w:rtl w:val="0"/>
        </w:rPr>
        <w:t xml:space="preserve">*********************************************************</w:t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 COMPLETAR POR EL ADMINISTRADOR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SALDO DEL PROYECTO AL MOMENTO DE PRESENTAR LA SOLICTUD: $______________________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Aclaración del Administrador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IMPORTANTE: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Antes de enviar la solicitud, se deberá constatar que el agente a viajar participe del proyecto, en caso contrario, deberá primero solicitar su incorporación.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caso de los PUE: se podrán autorizar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solo</w:t>
      </w:r>
      <w:r w:rsidDel="00000000" w:rsidR="00000000" w:rsidRPr="00000000">
        <w:rPr>
          <w:sz w:val="20"/>
          <w:szCs w:val="20"/>
          <w:rtl w:val="0"/>
        </w:rPr>
        <w:t xml:space="preserve"> los  viajes por estancias de investigación, pasantías o tareas de campo.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*Si el viaje ya fue autorizado y posteriormente detectan que supera el tope establecido para tal fin, deberá indicar que solo requieren la autorización para superar el tope, puesto que el viaje ya fue autorizado oportunamente.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vez aprobado superar el tope establecido no deberán volver a solicitarlo para los viajes futuros.</w:t>
      </w:r>
    </w:p>
    <w:p w:rsidR="00000000" w:rsidDel="00000000" w:rsidP="00000000" w:rsidRDefault="00000000" w:rsidRPr="00000000" w14:paraId="0000002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