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Minuta de Reintegro de Fondos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6122850" cy="2921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85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0" w:top="0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